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EB" w:rsidRDefault="004932EB" w:rsidP="007D2276">
      <w:pPr>
        <w:spacing w:line="360" w:lineRule="auto"/>
        <w:contextualSpacing/>
        <w:jc w:val="center"/>
        <w:rPr>
          <w:b/>
        </w:rPr>
      </w:pPr>
      <w:bookmarkStart w:id="0" w:name="_GoBack"/>
      <w:bookmarkEnd w:id="0"/>
      <w:r w:rsidRPr="00BE19E3">
        <w:rPr>
          <w:noProof/>
          <w:lang w:eastAsia="es-ES"/>
        </w:rPr>
        <w:drawing>
          <wp:inline distT="0" distB="0" distL="0" distR="0" wp14:anchorId="70E8384A" wp14:editId="17C45AA2">
            <wp:extent cx="4929505" cy="572770"/>
            <wp:effectExtent l="19050" t="0" r="4445" b="0"/>
            <wp:docPr id="2" name="Imagen 1" descr="membrete-DGES-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brete-DGES-20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0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276" w:rsidRPr="005C6EDF" w:rsidRDefault="00DE257F" w:rsidP="00DE257F">
      <w:pPr>
        <w:spacing w:line="360" w:lineRule="auto"/>
        <w:contextualSpacing/>
        <w:jc w:val="right"/>
      </w:pPr>
      <w:r w:rsidRPr="005C6EDF">
        <w:t xml:space="preserve">Corrientes, </w:t>
      </w:r>
      <w:r w:rsidR="00D3108A" w:rsidRPr="005C6EDF">
        <w:t>16 de septiembre</w:t>
      </w:r>
      <w:r w:rsidR="007D2276" w:rsidRPr="005C6EDF">
        <w:t xml:space="preserve"> de 2019-</w:t>
      </w:r>
    </w:p>
    <w:p w:rsidR="005C6EDF" w:rsidRPr="005C6EDF" w:rsidRDefault="005C6EDF" w:rsidP="005C6EDF">
      <w:pPr>
        <w:spacing w:line="360" w:lineRule="auto"/>
        <w:contextualSpacing/>
        <w:jc w:val="right"/>
        <w:rPr>
          <w:b/>
          <w:u w:val="single"/>
        </w:rPr>
      </w:pPr>
      <w:r w:rsidRPr="005C6EDF">
        <w:rPr>
          <w:b/>
          <w:u w:val="single"/>
        </w:rPr>
        <w:t>CIRCULAR N° 3/2019</w:t>
      </w:r>
    </w:p>
    <w:p w:rsidR="004932EB" w:rsidRDefault="005C6EDF" w:rsidP="005C6EDF">
      <w:pPr>
        <w:spacing w:line="360" w:lineRule="auto"/>
        <w:ind w:left="3540" w:firstLine="708"/>
        <w:contextualSpacing/>
        <w:jc w:val="right"/>
        <w:rPr>
          <w:b/>
        </w:rPr>
      </w:pPr>
      <w:r w:rsidRPr="005C6EDF">
        <w:rPr>
          <w:b/>
          <w:u w:val="single"/>
        </w:rPr>
        <w:t>REFERENCIA</w:t>
      </w:r>
      <w:r>
        <w:rPr>
          <w:b/>
        </w:rPr>
        <w:t xml:space="preserve">: </w:t>
      </w:r>
      <w:r w:rsidR="004932EB">
        <w:rPr>
          <w:b/>
        </w:rPr>
        <w:t>Orientaciones generales para viabilizar y agilizar trámites administrativos.</w:t>
      </w:r>
    </w:p>
    <w:p w:rsidR="004932EB" w:rsidRPr="004932EB" w:rsidRDefault="004932EB" w:rsidP="004932EB">
      <w:pPr>
        <w:spacing w:line="360" w:lineRule="auto"/>
        <w:contextualSpacing/>
        <w:jc w:val="right"/>
      </w:pPr>
      <w:r w:rsidRPr="004932EB">
        <w:t xml:space="preserve">Supervisión Técnica </w:t>
      </w:r>
    </w:p>
    <w:p w:rsidR="004932EB" w:rsidRPr="004932EB" w:rsidRDefault="004932EB" w:rsidP="004932EB">
      <w:pPr>
        <w:spacing w:line="360" w:lineRule="auto"/>
        <w:contextualSpacing/>
        <w:jc w:val="right"/>
      </w:pPr>
      <w:r w:rsidRPr="004932EB">
        <w:t>Zacarías, Gerardo y Viota, M. Alejandra</w:t>
      </w:r>
    </w:p>
    <w:p w:rsidR="007D2276" w:rsidRDefault="007D2276" w:rsidP="00DE257F">
      <w:pPr>
        <w:spacing w:line="360" w:lineRule="auto"/>
        <w:contextualSpacing/>
        <w:jc w:val="right"/>
        <w:rPr>
          <w:b/>
        </w:rPr>
      </w:pPr>
    </w:p>
    <w:p w:rsidR="009D6471" w:rsidRPr="007D2276" w:rsidRDefault="007D2276" w:rsidP="007D2276">
      <w:pPr>
        <w:spacing w:line="360" w:lineRule="auto"/>
        <w:contextualSpacing/>
        <w:jc w:val="both"/>
        <w:rPr>
          <w:b/>
        </w:rPr>
      </w:pPr>
      <w:r>
        <w:rPr>
          <w:b/>
        </w:rPr>
        <w:t>Para E</w:t>
      </w:r>
      <w:r w:rsidRPr="007D2276">
        <w:rPr>
          <w:b/>
        </w:rPr>
        <w:t>valuación</w:t>
      </w:r>
      <w:r>
        <w:rPr>
          <w:b/>
        </w:rPr>
        <w:t xml:space="preserve"> de C</w:t>
      </w:r>
      <w:r w:rsidRPr="007D2276">
        <w:rPr>
          <w:b/>
        </w:rPr>
        <w:t>oordinadores</w:t>
      </w:r>
      <w:r>
        <w:rPr>
          <w:b/>
        </w:rPr>
        <w:t>:</w:t>
      </w:r>
    </w:p>
    <w:p w:rsidR="00031146" w:rsidRPr="007D2276" w:rsidRDefault="006D3588" w:rsidP="007D2276">
      <w:pPr>
        <w:spacing w:line="360" w:lineRule="auto"/>
        <w:contextualSpacing/>
        <w:jc w:val="both"/>
      </w:pPr>
      <w:r w:rsidRPr="007D2276">
        <w:t xml:space="preserve">Envío de </w:t>
      </w:r>
      <w:r w:rsidR="007D2276">
        <w:t>1 (una) carpeta</w:t>
      </w:r>
      <w:r w:rsidRPr="007D2276">
        <w:t xml:space="preserve"> </w:t>
      </w:r>
      <w:r w:rsidR="000B20BA" w:rsidRPr="007D2276">
        <w:t xml:space="preserve">con Antecedentes </w:t>
      </w:r>
      <w:r w:rsidRPr="007D2276">
        <w:t>para evaluación</w:t>
      </w:r>
      <w:r w:rsidR="000B20BA" w:rsidRPr="007D2276">
        <w:t xml:space="preserve"> a DNS</w:t>
      </w:r>
      <w:r w:rsidR="007D2276">
        <w:t>.</w:t>
      </w:r>
      <w:r w:rsidR="009D6471" w:rsidRPr="007D2276">
        <w:t xml:space="preserve"> </w:t>
      </w:r>
      <w:r w:rsidR="00D85413">
        <w:t>La nota de elevación debe ser clara y concisa y elevar 1 (una) nota por Coordinación a concursar con todos los postulantes para generar 1 (un) sólo Expte por cargo.</w:t>
      </w:r>
      <w:r w:rsidR="00DE257F">
        <w:t xml:space="preserve"> </w:t>
      </w:r>
      <w:r w:rsidR="00DE257F" w:rsidRPr="00DE257F">
        <w:rPr>
          <w:u w:val="single"/>
        </w:rPr>
        <w:t>Toda documentación enviada a DNS deberá estar foliada</w:t>
      </w:r>
      <w:r w:rsidR="001216AA">
        <w:t xml:space="preserve"> (de lo contrario no será recibida en Mesa de Entrada).</w:t>
      </w:r>
    </w:p>
    <w:p w:rsidR="000B20BA" w:rsidRDefault="006D3588" w:rsidP="007D2276">
      <w:pPr>
        <w:spacing w:line="360" w:lineRule="auto"/>
        <w:contextualSpacing/>
        <w:jc w:val="both"/>
        <w:rPr>
          <w:b/>
          <w:bCs/>
        </w:rPr>
      </w:pPr>
      <w:r>
        <w:t>- Enviar con las 2 evaluaciones (personal e institucional)</w:t>
      </w:r>
      <w:r w:rsidR="000B20BA">
        <w:t>. Los</w:t>
      </w:r>
      <w:r>
        <w:t xml:space="preserve"> evaluadores - conocer criterios</w:t>
      </w:r>
      <w:r w:rsidR="00CA14B4">
        <w:t xml:space="preserve"> de </w:t>
      </w:r>
      <w:r w:rsidR="000B20BA">
        <w:t>la nueva G</w:t>
      </w:r>
      <w:r w:rsidR="00CA14B4">
        <w:t>rilla</w:t>
      </w:r>
      <w:r w:rsidR="000B20BA">
        <w:t xml:space="preserve"> de Valoración para Coordinadores Disp. 076/19 “</w:t>
      </w:r>
      <w:r w:rsidR="000B20BA" w:rsidRPr="000B20BA">
        <w:rPr>
          <w:b/>
          <w:bCs/>
        </w:rPr>
        <w:t>Valoración de Títulos y Antecedentes del Nivel Superior para Cargos de Coordinación”</w:t>
      </w:r>
      <w:r w:rsidR="000B20BA">
        <w:t xml:space="preserve"> y RM N° 5293/16 “</w:t>
      </w:r>
      <w:r w:rsidR="000B20BA" w:rsidRPr="000B20BA">
        <w:rPr>
          <w:b/>
          <w:bCs/>
        </w:rPr>
        <w:t>Valoración de Títulos y Antecedentes del Nivel Superior para Interinatos y Suplencias</w:t>
      </w:r>
      <w:r w:rsidR="000B20BA">
        <w:rPr>
          <w:b/>
          <w:bCs/>
        </w:rPr>
        <w:t xml:space="preserve">”. </w:t>
      </w:r>
    </w:p>
    <w:p w:rsidR="006D3588" w:rsidRPr="000B20BA" w:rsidRDefault="00304334" w:rsidP="007D2276">
      <w:pPr>
        <w:spacing w:line="360" w:lineRule="auto"/>
        <w:contextualSpacing/>
        <w:jc w:val="both"/>
      </w:pPr>
      <w:r>
        <w:rPr>
          <w:b/>
          <w:bCs/>
        </w:rPr>
        <w:t xml:space="preserve">- </w:t>
      </w:r>
      <w:r w:rsidR="000B20BA" w:rsidRPr="000B20BA">
        <w:rPr>
          <w:bCs/>
        </w:rPr>
        <w:t xml:space="preserve">Es </w:t>
      </w:r>
      <w:r w:rsidR="000B20BA">
        <w:rPr>
          <w:bCs/>
        </w:rPr>
        <w:t xml:space="preserve">muy importante y </w:t>
      </w:r>
      <w:r>
        <w:rPr>
          <w:bCs/>
        </w:rPr>
        <w:t>concluyente para</w:t>
      </w:r>
      <w:r w:rsidR="000B20BA">
        <w:rPr>
          <w:bCs/>
        </w:rPr>
        <w:t xml:space="preserve"> el cargo a concursar que acredite los requerimientos del </w:t>
      </w:r>
      <w:r w:rsidR="000B20BA" w:rsidRPr="00620FB5">
        <w:rPr>
          <w:b/>
          <w:bCs/>
        </w:rPr>
        <w:t xml:space="preserve">ROM Art. 43° </w:t>
      </w:r>
      <w:r w:rsidRPr="00620FB5">
        <w:rPr>
          <w:b/>
          <w:bCs/>
        </w:rPr>
        <w:t>Acceso, permanencia y renovación</w:t>
      </w:r>
      <w:r>
        <w:rPr>
          <w:bCs/>
        </w:rPr>
        <w:t xml:space="preserve"> </w:t>
      </w:r>
      <w:r w:rsidR="00620FB5">
        <w:rPr>
          <w:bCs/>
        </w:rPr>
        <w:t>I</w:t>
      </w:r>
      <w:r w:rsidR="000B20BA">
        <w:rPr>
          <w:bCs/>
        </w:rPr>
        <w:t>nc.  a, b, c y d</w:t>
      </w:r>
      <w:r w:rsidR="00620FB5">
        <w:rPr>
          <w:bCs/>
        </w:rPr>
        <w:t xml:space="preserve"> (para no devolver la documentación a los Institutos).</w:t>
      </w:r>
    </w:p>
    <w:p w:rsidR="006D3588" w:rsidRDefault="006D3588" w:rsidP="007D2276">
      <w:pPr>
        <w:spacing w:line="360" w:lineRule="auto"/>
        <w:contextualSpacing/>
        <w:jc w:val="both"/>
      </w:pPr>
      <w:r>
        <w:t xml:space="preserve">- </w:t>
      </w:r>
      <w:r w:rsidR="000B20BA">
        <w:t xml:space="preserve">Tienen que </w:t>
      </w:r>
      <w:r w:rsidR="000B20BA" w:rsidRPr="00DE257F">
        <w:rPr>
          <w:u w:val="single"/>
        </w:rPr>
        <w:t xml:space="preserve">concursar </w:t>
      </w:r>
      <w:r w:rsidRPr="00DE257F">
        <w:rPr>
          <w:u w:val="single"/>
        </w:rPr>
        <w:t>como mínimo 2 aspirantes</w:t>
      </w:r>
      <w:r>
        <w:t xml:space="preserve"> para que uno quede para posible suplente</w:t>
      </w:r>
      <w:r w:rsidR="000B20BA">
        <w:t>.</w:t>
      </w:r>
      <w:r w:rsidR="00620FB5">
        <w:t xml:space="preserve"> Cuando no cubren en primera instancia realizar nuevos llamados Inc. </w:t>
      </w:r>
      <w:r w:rsidR="007D2276">
        <w:t>g.</w:t>
      </w:r>
    </w:p>
    <w:p w:rsidR="00113638" w:rsidRDefault="000B20BA" w:rsidP="00113638">
      <w:pPr>
        <w:spacing w:line="360" w:lineRule="auto"/>
        <w:contextualSpacing/>
        <w:jc w:val="both"/>
      </w:pPr>
      <w:r>
        <w:t>- A</w:t>
      </w:r>
      <w:r w:rsidR="006D3588">
        <w:t>nteced</w:t>
      </w:r>
      <w:r w:rsidR="00246ACC">
        <w:t>entes firmados por escribano o Juez de P</w:t>
      </w:r>
      <w:r w:rsidR="006D3588">
        <w:t>az</w:t>
      </w:r>
      <w:r w:rsidR="007D2276">
        <w:t>.</w:t>
      </w:r>
    </w:p>
    <w:p w:rsidR="00113638" w:rsidRPr="00113638" w:rsidRDefault="00113638" w:rsidP="00113638">
      <w:pPr>
        <w:spacing w:line="360" w:lineRule="auto"/>
        <w:contextualSpacing/>
        <w:jc w:val="both"/>
        <w:rPr>
          <w:b/>
        </w:rPr>
      </w:pPr>
      <w:r w:rsidRPr="00113638">
        <w:rPr>
          <w:b/>
        </w:rPr>
        <w:t>-La presentación debe ser prolija y de acuerdo con la postulación, considerando que es un Concurso de Títulos y Antecedentes que requiere:</w:t>
      </w:r>
    </w:p>
    <w:p w:rsidR="00113638" w:rsidRPr="00113638" w:rsidRDefault="00113638" w:rsidP="00113638">
      <w:pPr>
        <w:spacing w:line="360" w:lineRule="auto"/>
        <w:contextualSpacing/>
        <w:jc w:val="both"/>
      </w:pPr>
      <w:r>
        <w:t>-</w:t>
      </w:r>
      <w:r w:rsidRPr="00113638">
        <w:t xml:space="preserve">Toda </w:t>
      </w:r>
      <w:r w:rsidRPr="00DE257F">
        <w:t xml:space="preserve">documentación </w:t>
      </w:r>
      <w:r w:rsidR="00DE257F">
        <w:t xml:space="preserve">enviada </w:t>
      </w:r>
      <w:r w:rsidRPr="00DE257F">
        <w:t>debe estar foliada</w:t>
      </w:r>
      <w:r w:rsidRPr="00113638">
        <w:t xml:space="preserve"> e inicialada, caso contrario el Instituto devolverá la documentación al postulante para cumplimentar lo requerido. Así como el INSTITUTO NO DEBERÁ RECIBIR LA INSCRIPCIÓN SI NO REÚNE LOS REQUISITOS SEGÚN NORMATIVA.</w:t>
      </w:r>
    </w:p>
    <w:p w:rsidR="00113638" w:rsidRPr="00113638" w:rsidRDefault="00113638" w:rsidP="00113638">
      <w:pPr>
        <w:spacing w:line="360" w:lineRule="auto"/>
        <w:contextualSpacing/>
        <w:jc w:val="both"/>
      </w:pPr>
      <w:r>
        <w:t>-</w:t>
      </w:r>
      <w:r w:rsidRPr="00113638">
        <w:t xml:space="preserve"> Las Grillas de Valoración deben estar debidamente refrendadas y aclaradas (con firma del evaluador).</w:t>
      </w:r>
    </w:p>
    <w:p w:rsidR="00113638" w:rsidRPr="00113638" w:rsidRDefault="00113638" w:rsidP="00113638">
      <w:pPr>
        <w:spacing w:line="360" w:lineRule="auto"/>
        <w:contextualSpacing/>
        <w:jc w:val="both"/>
      </w:pPr>
      <w:r>
        <w:t>-</w:t>
      </w:r>
      <w:r w:rsidRPr="00113638">
        <w:t xml:space="preserve"> LOS ANTECEDENTES NO DEBEN EXCEDER LOS ÚLTIMOS 5 (CINCO) AÑOS para su valoración. (Según Normativa Vigente Resolución Ministerial 5293/16 y RM 1455/14)</w:t>
      </w:r>
    </w:p>
    <w:p w:rsidR="00113638" w:rsidRPr="00113638" w:rsidRDefault="00113638" w:rsidP="00113638">
      <w:pPr>
        <w:spacing w:line="360" w:lineRule="auto"/>
        <w:contextualSpacing/>
        <w:jc w:val="both"/>
      </w:pPr>
      <w:r>
        <w:t>-</w:t>
      </w:r>
      <w:r w:rsidRPr="00113638">
        <w:t>La Documentación presentada debe ser exclusivamente A FIN AL PERFIL REQUERIDO PARA EL CARGO QUE CONCURSA. Los demás antecedentes NO PRESENTAR.</w:t>
      </w:r>
    </w:p>
    <w:p w:rsidR="00113638" w:rsidRPr="00113638" w:rsidRDefault="00113638" w:rsidP="00113638">
      <w:pPr>
        <w:spacing w:line="360" w:lineRule="auto"/>
        <w:contextualSpacing/>
        <w:jc w:val="both"/>
      </w:pPr>
      <w:r>
        <w:lastRenderedPageBreak/>
        <w:t>-</w:t>
      </w:r>
      <w:r w:rsidRPr="00113638">
        <w:t>La CARPETA DE ANTECEDENTES TIENE QUE SER PRESENTADA DE ACUERDO CON EL ORDEN Y FORMATO ESTABLECIDO “GRILLA DE VALORACIÓN Y ANTECEDENTES PARA CARGOS DE COORDINACIÓN</w:t>
      </w:r>
      <w:r w:rsidR="00DE257F">
        <w:t>”</w:t>
      </w:r>
      <w:r w:rsidRPr="00113638">
        <w:t xml:space="preserve"> (Disposición Nº 076/19). </w:t>
      </w:r>
    </w:p>
    <w:p w:rsidR="00113638" w:rsidRPr="00113638" w:rsidRDefault="00113638" w:rsidP="00113638">
      <w:pPr>
        <w:spacing w:line="360" w:lineRule="auto"/>
        <w:contextualSpacing/>
        <w:jc w:val="both"/>
      </w:pPr>
      <w:r>
        <w:t>-</w:t>
      </w:r>
      <w:r w:rsidRPr="00113638">
        <w:t>La documentación deberá ser en carpeta transparente A4 y/o legal, no anillada ni con broches.</w:t>
      </w:r>
    </w:p>
    <w:p w:rsidR="00113638" w:rsidRPr="00113638" w:rsidRDefault="00113638" w:rsidP="00113638">
      <w:pPr>
        <w:spacing w:line="360" w:lineRule="auto"/>
        <w:contextualSpacing/>
        <w:jc w:val="both"/>
      </w:pPr>
      <w:r>
        <w:t>-</w:t>
      </w:r>
      <w:r w:rsidRPr="00113638">
        <w:t xml:space="preserve">Al momento de la valoración se debe tener en cuenta </w:t>
      </w:r>
      <w:r w:rsidR="00DE257F">
        <w:t>en el ítem: Postitulo</w:t>
      </w:r>
      <w:r w:rsidRPr="00113638">
        <w:t>, solamente</w:t>
      </w:r>
      <w:r w:rsidR="008009A4">
        <w:t xml:space="preserve"> se valorarán 2 (dos)</w:t>
      </w:r>
      <w:r w:rsidRPr="00113638">
        <w:t xml:space="preserve"> por Inscripción de año calendario (siempre ponderar los mejores puntajes para el cargo que concursa)</w:t>
      </w:r>
    </w:p>
    <w:p w:rsidR="00113638" w:rsidRPr="00113638" w:rsidRDefault="00113638" w:rsidP="00113638">
      <w:pPr>
        <w:spacing w:line="360" w:lineRule="auto"/>
        <w:contextualSpacing/>
        <w:jc w:val="both"/>
      </w:pPr>
      <w:r>
        <w:t>-</w:t>
      </w:r>
      <w:r w:rsidRPr="00113638">
        <w:t>EN TODOS LOS CASOS SE EVALÚA CON LA RESOLUCIÓN MINISTERIAL N° 5293/16 que explicita las condiciones para la consideración de los antecedentes.</w:t>
      </w:r>
    </w:p>
    <w:p w:rsidR="00113638" w:rsidRPr="00113638" w:rsidRDefault="00113638" w:rsidP="00113638">
      <w:pPr>
        <w:spacing w:line="360" w:lineRule="auto"/>
        <w:contextualSpacing/>
        <w:jc w:val="both"/>
      </w:pPr>
      <w:r w:rsidRPr="00113638">
        <w:t>Poseer constancia de ANTIGUEDAD. SÓLO SE VALORA ANTIGUEDAD EN EL NIVEL SUPERIOR.</w:t>
      </w:r>
    </w:p>
    <w:p w:rsidR="00113638" w:rsidRPr="00113638" w:rsidRDefault="00113638" w:rsidP="007D2276">
      <w:pPr>
        <w:spacing w:line="360" w:lineRule="auto"/>
        <w:contextualSpacing/>
        <w:jc w:val="both"/>
      </w:pPr>
    </w:p>
    <w:p w:rsidR="00D3108A" w:rsidRDefault="00D3108A" w:rsidP="007D2276">
      <w:pPr>
        <w:spacing w:line="360" w:lineRule="auto"/>
        <w:contextualSpacing/>
        <w:jc w:val="both"/>
      </w:pPr>
    </w:p>
    <w:p w:rsidR="00D3108A" w:rsidRDefault="00D3108A" w:rsidP="007D2276">
      <w:pPr>
        <w:spacing w:line="360" w:lineRule="auto"/>
        <w:contextualSpacing/>
        <w:jc w:val="both"/>
      </w:pPr>
      <w:r>
        <w:t>-Para Coordinador de Subsede o Extensión Áulica la RM de designación se renueva t</w:t>
      </w:r>
      <w:r w:rsidR="008009A4">
        <w:t>odos los años (solicitar a DNS). Enviar copia de Normativa anterior.</w:t>
      </w:r>
    </w:p>
    <w:p w:rsidR="008009A4" w:rsidRDefault="008009A4" w:rsidP="007D2276">
      <w:pPr>
        <w:spacing w:line="360" w:lineRule="auto"/>
        <w:contextualSpacing/>
        <w:jc w:val="both"/>
      </w:pPr>
      <w:r>
        <w:t xml:space="preserve">- Para rectificación de alguna Norma de Designación enviar </w:t>
      </w:r>
      <w:r w:rsidR="007162FF">
        <w:t>adjunta copia de la misma.</w:t>
      </w:r>
    </w:p>
    <w:p w:rsidR="007C58A4" w:rsidRDefault="007C58A4" w:rsidP="007D2276">
      <w:pPr>
        <w:spacing w:line="360" w:lineRule="auto"/>
        <w:contextualSpacing/>
        <w:jc w:val="both"/>
      </w:pPr>
    </w:p>
    <w:p w:rsidR="006D3588" w:rsidRPr="009D6471" w:rsidRDefault="006D3588" w:rsidP="007D2276">
      <w:pPr>
        <w:spacing w:line="360" w:lineRule="auto"/>
        <w:contextualSpacing/>
        <w:jc w:val="both"/>
        <w:rPr>
          <w:b/>
        </w:rPr>
      </w:pPr>
      <w:r w:rsidRPr="009D6471">
        <w:rPr>
          <w:b/>
        </w:rPr>
        <w:t>Cuando se env</w:t>
      </w:r>
      <w:r w:rsidR="00EA58D6">
        <w:rPr>
          <w:b/>
        </w:rPr>
        <w:t>ían para D</w:t>
      </w:r>
      <w:r w:rsidR="007C58A4" w:rsidRPr="009D6471">
        <w:rPr>
          <w:b/>
        </w:rPr>
        <w:t>esignación</w:t>
      </w:r>
      <w:r w:rsidR="00EA58D6">
        <w:rPr>
          <w:b/>
        </w:rPr>
        <w:t xml:space="preserve"> de Coordinación y/o docente:</w:t>
      </w:r>
    </w:p>
    <w:p w:rsidR="007C58A4" w:rsidRDefault="00EA58D6" w:rsidP="007D2276">
      <w:pPr>
        <w:spacing w:line="360" w:lineRule="auto"/>
        <w:contextualSpacing/>
        <w:jc w:val="both"/>
      </w:pPr>
      <w:r>
        <w:t>- E</w:t>
      </w:r>
      <w:r w:rsidR="007D2276">
        <w:t>nviar por separado (alta de coordinación y aparte alta de hs. interinas o suplentes)</w:t>
      </w:r>
      <w:r>
        <w:t xml:space="preserve"> los Formularios de </w:t>
      </w:r>
      <w:r w:rsidR="008009A4">
        <w:t>Ofrecimiento, Toma de posesión,</w:t>
      </w:r>
      <w:r>
        <w:t xml:space="preserve"> N</w:t>
      </w:r>
      <w:r w:rsidR="007C58A4">
        <w:t>ovedades</w:t>
      </w:r>
      <w:r w:rsidR="007D2276">
        <w:t xml:space="preserve"> laborales, Evaluación de la propuesta; P</w:t>
      </w:r>
      <w:r w:rsidR="007C58A4">
        <w:t>adrón consignando</w:t>
      </w:r>
      <w:r w:rsidR="009D6471">
        <w:t xml:space="preserve"> el orden de </w:t>
      </w:r>
      <w:r w:rsidR="007D2276">
        <w:t>mérito</w:t>
      </w:r>
      <w:r w:rsidR="007C58A4">
        <w:t xml:space="preserve"> </w:t>
      </w:r>
      <w:r w:rsidR="008009A4">
        <w:t>(</w:t>
      </w:r>
      <w:r w:rsidR="009D6471">
        <w:t xml:space="preserve">tabla de relacionado con </w:t>
      </w:r>
      <w:r w:rsidR="007C58A4">
        <w:t>los 3 puntajes y promedio d</w:t>
      </w:r>
      <w:r w:rsidR="008009A4">
        <w:t>e cada concursante)</w:t>
      </w:r>
      <w:r w:rsidR="007D2276">
        <w:t xml:space="preserve"> Resolución I</w:t>
      </w:r>
      <w:r w:rsidR="007C58A4">
        <w:t>nt</w:t>
      </w:r>
      <w:r w:rsidR="007D2276">
        <w:t>erna d</w:t>
      </w:r>
      <w:r w:rsidR="007C58A4">
        <w:t>e aprobación.  Fotocop</w:t>
      </w:r>
      <w:r w:rsidR="007D2276">
        <w:t>ia</w:t>
      </w:r>
      <w:r w:rsidR="007C58A4">
        <w:t xml:space="preserve"> de DNI, </w:t>
      </w:r>
      <w:r w:rsidR="00CA14B4">
        <w:t>D</w:t>
      </w:r>
      <w:r w:rsidR="007D2276">
        <w:t>DJJ actualizada</w:t>
      </w:r>
      <w:r w:rsidR="00CA14B4">
        <w:t>.</w:t>
      </w:r>
    </w:p>
    <w:p w:rsidR="00CA14B4" w:rsidRDefault="00CA14B4" w:rsidP="007D2276">
      <w:pPr>
        <w:spacing w:line="360" w:lineRule="auto"/>
        <w:contextualSpacing/>
        <w:jc w:val="both"/>
      </w:pPr>
      <w:r>
        <w:t>(No enviar de nuevo antecedentes ni proyectos</w:t>
      </w:r>
      <w:r w:rsidR="009D6471">
        <w:t>, El proyecto del ganador queda en la institución para su ejecución, los demás proyectos y antecedentes se devuelven</w:t>
      </w:r>
      <w:r w:rsidR="007D2276">
        <w:t xml:space="preserve"> a los agentes</w:t>
      </w:r>
      <w:r>
        <w:t>)</w:t>
      </w:r>
    </w:p>
    <w:p w:rsidR="006D3588" w:rsidRDefault="006D3588" w:rsidP="007D2276">
      <w:pPr>
        <w:spacing w:line="360" w:lineRule="auto"/>
        <w:contextualSpacing/>
        <w:jc w:val="both"/>
      </w:pPr>
    </w:p>
    <w:p w:rsidR="009D6471" w:rsidRDefault="00EA58D6" w:rsidP="007D2276">
      <w:pPr>
        <w:spacing w:line="360" w:lineRule="auto"/>
        <w:contextualSpacing/>
        <w:jc w:val="both"/>
      </w:pPr>
      <w:r>
        <w:rPr>
          <w:b/>
        </w:rPr>
        <w:t>Para S</w:t>
      </w:r>
      <w:r w:rsidR="00CA14B4" w:rsidRPr="009D6471">
        <w:rPr>
          <w:b/>
        </w:rPr>
        <w:t>uplentes</w:t>
      </w:r>
      <w:r w:rsidR="00CA14B4">
        <w:t xml:space="preserve">: </w:t>
      </w:r>
    </w:p>
    <w:p w:rsidR="00CA14B4" w:rsidRDefault="007D2276" w:rsidP="007D2276">
      <w:pPr>
        <w:spacing w:line="360" w:lineRule="auto"/>
        <w:contextualSpacing/>
        <w:jc w:val="both"/>
      </w:pPr>
      <w:r>
        <w:t>-</w:t>
      </w:r>
      <w:r w:rsidR="009D6471">
        <w:t>Cuando es menos de 6 meses y cuando más de</w:t>
      </w:r>
      <w:r w:rsidR="00195B97">
        <w:t xml:space="preserve"> 6 meses (explicar la normativa).</w:t>
      </w:r>
    </w:p>
    <w:p w:rsidR="00CA14B4" w:rsidRDefault="008009A4" w:rsidP="007D2276">
      <w:pPr>
        <w:spacing w:line="360" w:lineRule="auto"/>
        <w:contextualSpacing/>
        <w:jc w:val="both"/>
      </w:pPr>
      <w:r>
        <w:t>Entablar más comunicación con Supervisión.</w:t>
      </w:r>
    </w:p>
    <w:p w:rsidR="00CC03BA" w:rsidRDefault="00CC03BA" w:rsidP="007D2276">
      <w:pPr>
        <w:spacing w:line="360" w:lineRule="auto"/>
        <w:contextualSpacing/>
        <w:jc w:val="both"/>
      </w:pPr>
    </w:p>
    <w:p w:rsidR="007D2276" w:rsidRDefault="00EA58D6" w:rsidP="007D2276">
      <w:pPr>
        <w:spacing w:line="360" w:lineRule="auto"/>
        <w:contextualSpacing/>
        <w:jc w:val="both"/>
      </w:pPr>
      <w:r w:rsidRPr="007D2276">
        <w:rPr>
          <w:b/>
        </w:rPr>
        <w:t>Para designación de A</w:t>
      </w:r>
      <w:r w:rsidR="00CC03BA" w:rsidRPr="007D2276">
        <w:rPr>
          <w:b/>
        </w:rPr>
        <w:t>utoridades</w:t>
      </w:r>
      <w:r w:rsidR="00CC03BA">
        <w:t xml:space="preserve"> </w:t>
      </w:r>
    </w:p>
    <w:p w:rsidR="00EA58D6" w:rsidRDefault="007D2276" w:rsidP="007D2276">
      <w:pPr>
        <w:spacing w:line="360" w:lineRule="auto"/>
        <w:jc w:val="both"/>
      </w:pPr>
      <w:r>
        <w:t>-E</w:t>
      </w:r>
      <w:r w:rsidR="00CC03BA">
        <w:t>nviar a DNS cada año pa</w:t>
      </w:r>
      <w:r w:rsidR="00EA58D6">
        <w:t>drón de postulantes según E</w:t>
      </w:r>
      <w:r w:rsidR="00CC03BA">
        <w:t xml:space="preserve">statuto, junto al padrón anual de Docentes. </w:t>
      </w:r>
      <w:r>
        <w:t>(mientras no haya concurso de ascenso).</w:t>
      </w:r>
    </w:p>
    <w:p w:rsidR="00CC03BA" w:rsidRDefault="007D2276" w:rsidP="007D2276">
      <w:pPr>
        <w:spacing w:line="360" w:lineRule="auto"/>
        <w:contextualSpacing/>
        <w:jc w:val="both"/>
      </w:pPr>
      <w:r>
        <w:t>-</w:t>
      </w:r>
      <w:r w:rsidR="00EA58D6">
        <w:t>Debe</w:t>
      </w:r>
      <w:r w:rsidR="00CC03BA">
        <w:t xml:space="preserve"> constar en DNS el legajo de los posibles aspirantes </w:t>
      </w:r>
      <w:r w:rsidR="00EA58D6">
        <w:t>con</w:t>
      </w:r>
      <w:r w:rsidR="00A377B1">
        <w:t xml:space="preserve"> certificados </w:t>
      </w:r>
      <w:r w:rsidR="00EA58D6">
        <w:t>y documentación que acredite</w:t>
      </w:r>
      <w:r w:rsidR="00A377B1">
        <w:t xml:space="preserve"> los</w:t>
      </w:r>
      <w:r w:rsidR="00EA58D6">
        <w:t xml:space="preserve"> requisitos establecidos en el E</w:t>
      </w:r>
      <w:r w:rsidR="00A377B1">
        <w:t>statuto y su reglamentación. (Ley 2733 art 151 y Decreto 1660/01)</w:t>
      </w:r>
    </w:p>
    <w:p w:rsidR="00A377B1" w:rsidRDefault="00A377B1" w:rsidP="007D2276">
      <w:pPr>
        <w:spacing w:line="360" w:lineRule="auto"/>
        <w:contextualSpacing/>
        <w:jc w:val="both"/>
      </w:pPr>
    </w:p>
    <w:sectPr w:rsidR="00A377B1" w:rsidSect="00CA14B4">
      <w:footerReference w:type="default" r:id="rId8"/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C50" w:rsidRDefault="00640C50" w:rsidP="004932EB">
      <w:pPr>
        <w:spacing w:after="0" w:line="240" w:lineRule="auto"/>
      </w:pPr>
      <w:r>
        <w:separator/>
      </w:r>
    </w:p>
  </w:endnote>
  <w:endnote w:type="continuationSeparator" w:id="0">
    <w:p w:rsidR="00640C50" w:rsidRDefault="00640C50" w:rsidP="0049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5203928"/>
      <w:docPartObj>
        <w:docPartGallery w:val="Page Numbers (Bottom of Page)"/>
        <w:docPartUnique/>
      </w:docPartObj>
    </w:sdtPr>
    <w:sdtEndPr/>
    <w:sdtContent>
      <w:p w:rsidR="004932EB" w:rsidRDefault="004932E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65B">
          <w:rPr>
            <w:noProof/>
          </w:rPr>
          <w:t>1</w:t>
        </w:r>
        <w:r>
          <w:fldChar w:fldCharType="end"/>
        </w:r>
      </w:p>
    </w:sdtContent>
  </w:sdt>
  <w:p w:rsidR="004932EB" w:rsidRDefault="004932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C50" w:rsidRDefault="00640C50" w:rsidP="004932EB">
      <w:pPr>
        <w:spacing w:after="0" w:line="240" w:lineRule="auto"/>
      </w:pPr>
      <w:r>
        <w:separator/>
      </w:r>
    </w:p>
  </w:footnote>
  <w:footnote w:type="continuationSeparator" w:id="0">
    <w:p w:rsidR="00640C50" w:rsidRDefault="00640C50" w:rsidP="00493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27877"/>
    <w:multiLevelType w:val="hybridMultilevel"/>
    <w:tmpl w:val="F9968D1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91749"/>
    <w:multiLevelType w:val="hybridMultilevel"/>
    <w:tmpl w:val="3932C1B8"/>
    <w:lvl w:ilvl="0" w:tplc="F796CC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B7E87"/>
    <w:multiLevelType w:val="hybridMultilevel"/>
    <w:tmpl w:val="F246E8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88"/>
    <w:rsid w:val="000B20BA"/>
    <w:rsid w:val="000B775A"/>
    <w:rsid w:val="00113638"/>
    <w:rsid w:val="001216AA"/>
    <w:rsid w:val="00195B97"/>
    <w:rsid w:val="00246ACC"/>
    <w:rsid w:val="002A488C"/>
    <w:rsid w:val="00304334"/>
    <w:rsid w:val="00492867"/>
    <w:rsid w:val="004932EB"/>
    <w:rsid w:val="005C6EDF"/>
    <w:rsid w:val="00620FB5"/>
    <w:rsid w:val="00640C50"/>
    <w:rsid w:val="006D3588"/>
    <w:rsid w:val="007162FF"/>
    <w:rsid w:val="007556B7"/>
    <w:rsid w:val="007762A5"/>
    <w:rsid w:val="007C58A4"/>
    <w:rsid w:val="007D2276"/>
    <w:rsid w:val="008009A4"/>
    <w:rsid w:val="008342F4"/>
    <w:rsid w:val="009D6471"/>
    <w:rsid w:val="00A377B1"/>
    <w:rsid w:val="00CA14B4"/>
    <w:rsid w:val="00CC03BA"/>
    <w:rsid w:val="00D3108A"/>
    <w:rsid w:val="00D43B6B"/>
    <w:rsid w:val="00D6365B"/>
    <w:rsid w:val="00D85413"/>
    <w:rsid w:val="00D90F0E"/>
    <w:rsid w:val="00DE257F"/>
    <w:rsid w:val="00E37500"/>
    <w:rsid w:val="00EA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6FA63-6EBD-41AA-80A6-04B84C90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B20BA"/>
    <w:rPr>
      <w:b/>
      <w:bCs/>
    </w:rPr>
  </w:style>
  <w:style w:type="paragraph" w:styleId="Prrafodelista">
    <w:name w:val="List Paragraph"/>
    <w:basedOn w:val="Normal"/>
    <w:uiPriority w:val="34"/>
    <w:qFormat/>
    <w:rsid w:val="007D2276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113638"/>
    <w:pPr>
      <w:spacing w:after="0" w:line="240" w:lineRule="auto"/>
      <w:ind w:left="2160" w:hanging="36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1363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932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2EB"/>
  </w:style>
  <w:style w:type="paragraph" w:styleId="Piedepgina">
    <w:name w:val="footer"/>
    <w:basedOn w:val="Normal"/>
    <w:link w:val="PiedepginaCar"/>
    <w:uiPriority w:val="99"/>
    <w:unhideWhenUsed/>
    <w:rsid w:val="004932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Vice</cp:lastModifiedBy>
  <cp:revision>2</cp:revision>
  <dcterms:created xsi:type="dcterms:W3CDTF">2020-06-19T21:50:00Z</dcterms:created>
  <dcterms:modified xsi:type="dcterms:W3CDTF">2020-06-19T21:50:00Z</dcterms:modified>
</cp:coreProperties>
</file>