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2604"/>
        <w:tblW w:w="9269" w:type="dxa"/>
        <w:tblLayout w:type="fixed"/>
        <w:tblLook w:val="04A0" w:firstRow="1" w:lastRow="0" w:firstColumn="1" w:lastColumn="0" w:noHBand="0" w:noVBand="1"/>
      </w:tblPr>
      <w:tblGrid>
        <w:gridCol w:w="6132"/>
        <w:gridCol w:w="1568"/>
        <w:gridCol w:w="7"/>
        <w:gridCol w:w="1562"/>
      </w:tblGrid>
      <w:tr w:rsidR="00E873E0" w:rsidTr="000F58FE">
        <w:trPr>
          <w:trHeight w:val="23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0F58FE" w:rsidP="000F58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</w:t>
            </w:r>
            <w:r w:rsidR="00EF67DA">
              <w:rPr>
                <w:b/>
              </w:rPr>
              <w:t xml:space="preserve"> EDUCACION SECUNDARIA EN INFORMÁ</w:t>
            </w:r>
            <w:r>
              <w:rPr>
                <w:b/>
              </w:rPr>
              <w:t>TICA</w:t>
            </w:r>
          </w:p>
        </w:tc>
      </w:tr>
      <w:tr w:rsidR="00E873E0" w:rsidTr="000F58FE">
        <w:trPr>
          <w:trHeight w:val="461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B434D0" w:rsidP="000F58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E873E0" w:rsidP="000F58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E873E0" w:rsidP="000F58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:rsidTr="000F58FE">
        <w:trPr>
          <w:trHeight w:val="416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9" w:rsidRDefault="000703B9" w:rsidP="000F58FE">
            <w:pPr>
              <w:spacing w:line="240" w:lineRule="auto"/>
            </w:pPr>
          </w:p>
          <w:p w:rsidR="00635C65" w:rsidRDefault="000F58FE" w:rsidP="000F58FE">
            <w:pPr>
              <w:spacing w:line="240" w:lineRule="auto"/>
            </w:pPr>
            <w:r>
              <w:t>PEDAGOGIA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8D" w:rsidRPr="00C911E7" w:rsidRDefault="000F58FE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8D" w:rsidRDefault="000F58FE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173665" w:rsidTr="000F58FE">
        <w:trPr>
          <w:trHeight w:val="37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65" w:rsidRDefault="000F58FE" w:rsidP="000F58FE">
            <w:pPr>
              <w:spacing w:line="240" w:lineRule="auto"/>
            </w:pPr>
            <w:r>
              <w:t>DIDACTICA GENERAL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65" w:rsidRDefault="000F58FE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65" w:rsidRDefault="000F58FE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173665" w:rsidTr="000F58FE">
        <w:trPr>
          <w:trHeight w:val="46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65" w:rsidRDefault="000F58FE" w:rsidP="000F58FE">
            <w:pPr>
              <w:spacing w:line="240" w:lineRule="auto"/>
            </w:pPr>
            <w:r>
              <w:t>LECTURA Y ESCRITURA ACADEMICA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65" w:rsidRDefault="00173665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65" w:rsidRDefault="000F58FE" w:rsidP="000F58FE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2" w:type="dxa"/>
          </w:tcPr>
          <w:p w:rsidR="000F58FE" w:rsidRPr="000F58FE" w:rsidRDefault="000F58FE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0F58FE">
              <w:rPr>
                <w:rFonts w:asciiTheme="majorHAnsi" w:hAnsiTheme="majorHAnsi" w:cs="Arial"/>
                <w:color w:val="3A3A3A"/>
                <w:shd w:val="clear" w:color="auto" w:fill="FFFFFF"/>
              </w:rPr>
              <w:t xml:space="preserve">PRACTICA DOCENTE I </w:t>
            </w: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–CONTEXTOS Y PRACTICAS EDUCATIVAS</w:t>
            </w:r>
          </w:p>
        </w:tc>
        <w:tc>
          <w:tcPr>
            <w:tcW w:w="1575" w:type="dxa"/>
            <w:gridSpan w:val="2"/>
          </w:tcPr>
          <w:p w:rsidR="000F58FE" w:rsidRDefault="000F58FE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5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32" w:type="dxa"/>
          </w:tcPr>
          <w:p w:rsidR="000F58FE" w:rsidRPr="00C039FB" w:rsidRDefault="000F58FE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C039FB">
              <w:rPr>
                <w:rFonts w:asciiTheme="majorHAnsi" w:hAnsiTheme="majorHAnsi" w:cs="Arial"/>
                <w:color w:val="3A3A3A"/>
                <w:shd w:val="clear" w:color="auto" w:fill="FFFFFF"/>
              </w:rPr>
              <w:t>INFORMATICA</w:t>
            </w:r>
          </w:p>
        </w:tc>
        <w:tc>
          <w:tcPr>
            <w:tcW w:w="1575" w:type="dxa"/>
            <w:gridSpan w:val="2"/>
          </w:tcPr>
          <w:p w:rsidR="000F58FE" w:rsidRDefault="000F58FE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4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32" w:type="dxa"/>
          </w:tcPr>
          <w:p w:rsidR="000F58FE" w:rsidRPr="00C039FB" w:rsidRDefault="000F58FE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C039FB">
              <w:rPr>
                <w:rFonts w:asciiTheme="majorHAnsi" w:hAnsiTheme="majorHAnsi" w:cs="Arial"/>
                <w:color w:val="3A3A3A"/>
                <w:shd w:val="clear" w:color="auto" w:fill="FFFFFF"/>
              </w:rPr>
              <w:t xml:space="preserve">FILOSOFIA DE LA EDUCACION </w:t>
            </w:r>
          </w:p>
        </w:tc>
        <w:tc>
          <w:tcPr>
            <w:tcW w:w="1575" w:type="dxa"/>
            <w:gridSpan w:val="2"/>
          </w:tcPr>
          <w:p w:rsidR="000F58FE" w:rsidRDefault="000F58FE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3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32" w:type="dxa"/>
          </w:tcPr>
          <w:p w:rsidR="000F58FE" w:rsidRPr="00C039FB" w:rsidRDefault="00C039FB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C039FB">
              <w:rPr>
                <w:rFonts w:asciiTheme="majorHAnsi" w:hAnsiTheme="majorHAnsi" w:cs="Arial"/>
                <w:color w:val="3A3A3A"/>
                <w:shd w:val="clear" w:color="auto" w:fill="FFFFFF"/>
              </w:rPr>
              <w:t>CALCULO PARA LA INFORMATICA</w:t>
            </w:r>
          </w:p>
        </w:tc>
        <w:tc>
          <w:tcPr>
            <w:tcW w:w="1575" w:type="dxa"/>
            <w:gridSpan w:val="2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4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2" w:type="dxa"/>
          </w:tcPr>
          <w:p w:rsidR="000F58FE" w:rsidRPr="00C039FB" w:rsidRDefault="00C039FB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C039FB">
              <w:rPr>
                <w:rFonts w:asciiTheme="majorHAnsi" w:hAnsiTheme="majorHAnsi" w:cs="Arial"/>
                <w:color w:val="3A3A3A"/>
                <w:shd w:val="clear" w:color="auto" w:fill="FFFFFF"/>
              </w:rPr>
              <w:t>TALLER DE HERRAMIENTAS INFORMATICAS</w:t>
            </w:r>
          </w:p>
        </w:tc>
        <w:tc>
          <w:tcPr>
            <w:tcW w:w="1575" w:type="dxa"/>
            <w:gridSpan w:val="2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4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0F58FE" w:rsidTr="000F58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132" w:type="dxa"/>
          </w:tcPr>
          <w:p w:rsidR="000F58FE" w:rsidRPr="00C039FB" w:rsidRDefault="00C039FB" w:rsidP="000F58FE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C039FB">
              <w:rPr>
                <w:rFonts w:asciiTheme="majorHAnsi" w:hAnsiTheme="majorHAnsi" w:cs="Arial"/>
                <w:color w:val="3A3A3A"/>
                <w:shd w:val="clear" w:color="auto" w:fill="FFFFFF"/>
              </w:rPr>
              <w:t>TECNOLOGIA DE LA INFORMACION Y COMUNICACION</w:t>
            </w:r>
          </w:p>
        </w:tc>
        <w:tc>
          <w:tcPr>
            <w:tcW w:w="1575" w:type="dxa"/>
            <w:gridSpan w:val="2"/>
          </w:tcPr>
          <w:p w:rsidR="000F58FE" w:rsidRDefault="00C039FB" w:rsidP="00C039FB">
            <w:pP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3</w:t>
            </w:r>
          </w:p>
        </w:tc>
        <w:tc>
          <w:tcPr>
            <w:tcW w:w="1562" w:type="dxa"/>
          </w:tcPr>
          <w:p w:rsidR="000F58FE" w:rsidRDefault="00C039FB" w:rsidP="000F58FE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</w:tbl>
    <w:p w:rsidR="004E2646" w:rsidRDefault="004E2646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EF67DA" w:rsidRDefault="00EF67DA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C911E7" w:rsidRDefault="00C911E7" w:rsidP="00BB4871">
      <w:pPr>
        <w:jc w:val="both"/>
        <w:rPr>
          <w:b/>
        </w:rPr>
      </w:pPr>
    </w:p>
    <w:p w:rsidR="00EF67DA" w:rsidRDefault="00EF67DA" w:rsidP="00BB4871">
      <w:pPr>
        <w:jc w:val="both"/>
        <w:rPr>
          <w:b/>
        </w:rPr>
      </w:pPr>
    </w:p>
    <w:p w:rsidR="00EF67DA" w:rsidRDefault="00EF67DA" w:rsidP="00BB4871">
      <w:pPr>
        <w:jc w:val="both"/>
        <w:rPr>
          <w:b/>
        </w:rPr>
      </w:pPr>
    </w:p>
    <w:p w:rsidR="00EF67DA" w:rsidRDefault="00EF67DA" w:rsidP="00BB4871">
      <w:pPr>
        <w:jc w:val="both"/>
        <w:rPr>
          <w:b/>
        </w:rPr>
      </w:pPr>
    </w:p>
    <w:p w:rsidR="00EF67DA" w:rsidRDefault="00EF67DA" w:rsidP="00BB4871">
      <w:pPr>
        <w:jc w:val="both"/>
        <w:rPr>
          <w:b/>
        </w:rPr>
      </w:pPr>
    </w:p>
    <w:p w:rsidR="00EF67DA" w:rsidRPr="0018750F" w:rsidRDefault="00EF67DA" w:rsidP="00BB4871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Y="92"/>
        <w:tblW w:w="9269" w:type="dxa"/>
        <w:tblLayout w:type="fixed"/>
        <w:tblLook w:val="04A0" w:firstRow="1" w:lastRow="0" w:firstColumn="1" w:lastColumn="0" w:noHBand="0" w:noVBand="1"/>
      </w:tblPr>
      <w:tblGrid>
        <w:gridCol w:w="6130"/>
        <w:gridCol w:w="1569"/>
        <w:gridCol w:w="1570"/>
      </w:tblGrid>
      <w:tr w:rsidR="000703B9" w:rsidTr="00C039FB">
        <w:trPr>
          <w:trHeight w:val="237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9" w:rsidRDefault="00173665" w:rsidP="00C039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TENICATURA SUP</w:t>
            </w:r>
            <w:r w:rsidR="00C039FB">
              <w:rPr>
                <w:b/>
              </w:rPr>
              <w:t>ERIOR EN GESTION DE LA PRODUCCION AGROPECUARIA</w:t>
            </w:r>
            <w:r w:rsidR="00EF67DA">
              <w:rPr>
                <w:b/>
              </w:rPr>
              <w:t>- SUBSEDE YAPEYU</w:t>
            </w:r>
          </w:p>
        </w:tc>
      </w:tr>
      <w:tr w:rsidR="000703B9" w:rsidTr="00C039FB">
        <w:trPr>
          <w:trHeight w:val="461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9" w:rsidRDefault="000703B9" w:rsidP="00C039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9" w:rsidRDefault="000703B9" w:rsidP="00C039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9" w:rsidRDefault="000703B9" w:rsidP="00C039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0703B9" w:rsidTr="00C039FB">
        <w:trPr>
          <w:trHeight w:val="86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9" w:rsidRDefault="000703B9" w:rsidP="00C039FB">
            <w:pPr>
              <w:spacing w:line="240" w:lineRule="auto"/>
            </w:pPr>
          </w:p>
          <w:p w:rsidR="000703B9" w:rsidRDefault="000703B9" w:rsidP="00C039FB">
            <w:pPr>
              <w:spacing w:line="240" w:lineRule="auto"/>
            </w:pPr>
          </w:p>
          <w:p w:rsidR="000703B9" w:rsidRDefault="00C039FB" w:rsidP="00C039FB">
            <w:pPr>
              <w:spacing w:line="240" w:lineRule="auto"/>
            </w:pPr>
            <w:r>
              <w:t>RELACION ESTADO Y SOCIEDAD</w:t>
            </w:r>
          </w:p>
          <w:p w:rsidR="000703B9" w:rsidRDefault="000703B9" w:rsidP="00C039FB">
            <w:pPr>
              <w:spacing w:line="240" w:lineRule="auto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9" w:rsidRPr="00C911E7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3B9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</w:pPr>
            <w:r>
              <w:t>MORFOFISIOLOGIA VEGETAL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342DC0" w:rsidP="00C039FB">
            <w:pPr>
              <w:spacing w:line="240" w:lineRule="auto"/>
            </w:pPr>
            <w:r>
              <w:t>MORFOFISIOLOGIA ANIMAL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</w:pPr>
            <w:r>
              <w:t>SOCIOLOGIA Y ECONOMIA AGROPECUARIA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109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</w:pPr>
            <w:r>
              <w:t>FISICO-QUIMICA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55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</w:pPr>
            <w:r>
              <w:t>INFORMATICA APLICADA Y TICS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039FB" w:rsidTr="00C039FB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</w:pPr>
            <w:r>
              <w:lastRenderedPageBreak/>
              <w:t>MATEMATICA Y ESTADISTICA APLICADA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B" w:rsidRDefault="00C039FB" w:rsidP="00C039FB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16463" w:rsidRDefault="00016463" w:rsidP="00016463"/>
    <w:p w:rsidR="00342DC0" w:rsidRDefault="00342DC0" w:rsidP="00016463"/>
    <w:tbl>
      <w:tblPr>
        <w:tblStyle w:val="Tablaconcuadrcula"/>
        <w:tblpPr w:leftFromText="141" w:rightFromText="141" w:vertAnchor="text" w:horzAnchor="margin" w:tblpY="2604"/>
        <w:tblW w:w="9269" w:type="dxa"/>
        <w:tblLayout w:type="fixed"/>
        <w:tblLook w:val="04A0" w:firstRow="1" w:lastRow="0" w:firstColumn="1" w:lastColumn="0" w:noHBand="0" w:noVBand="1"/>
      </w:tblPr>
      <w:tblGrid>
        <w:gridCol w:w="6132"/>
        <w:gridCol w:w="1568"/>
        <w:gridCol w:w="7"/>
        <w:gridCol w:w="1562"/>
      </w:tblGrid>
      <w:tr w:rsidR="00342DC0" w:rsidTr="00B33A98">
        <w:trPr>
          <w:trHeight w:val="23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C0" w:rsidRDefault="00342DC0" w:rsidP="00B33A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INGLES</w:t>
            </w:r>
          </w:p>
        </w:tc>
      </w:tr>
      <w:tr w:rsidR="00342DC0" w:rsidTr="00B33A98">
        <w:trPr>
          <w:trHeight w:val="461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C0" w:rsidRDefault="00342DC0" w:rsidP="00B33A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C0" w:rsidRDefault="00342DC0" w:rsidP="00B33A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C0" w:rsidRDefault="00342DC0" w:rsidP="00B33A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342DC0" w:rsidTr="00B33A98">
        <w:trPr>
          <w:trHeight w:val="416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</w:pPr>
          </w:p>
          <w:p w:rsidR="00342DC0" w:rsidRDefault="00342DC0" w:rsidP="00B33A98">
            <w:pPr>
              <w:spacing w:line="240" w:lineRule="auto"/>
            </w:pPr>
            <w:r>
              <w:t>PEDAGOGIA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Pr="00C911E7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rPr>
          <w:trHeight w:val="37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</w:pPr>
            <w:r>
              <w:t>DIDACTICA GENERAL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rPr>
          <w:trHeight w:val="46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</w:pPr>
            <w:r>
              <w:t>LECTURA Y ESCRITURA ACADEMICA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0" w:rsidRDefault="00342DC0" w:rsidP="00B33A98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2" w:type="dxa"/>
          </w:tcPr>
          <w:p w:rsidR="00342DC0" w:rsidRPr="000F58FE" w:rsidRDefault="00342DC0" w:rsidP="00B33A98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TIC</w:t>
            </w:r>
          </w:p>
        </w:tc>
        <w:tc>
          <w:tcPr>
            <w:tcW w:w="1575" w:type="dxa"/>
            <w:gridSpan w:val="2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3</w:t>
            </w:r>
          </w:p>
        </w:tc>
        <w:tc>
          <w:tcPr>
            <w:tcW w:w="1562" w:type="dxa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32" w:type="dxa"/>
          </w:tcPr>
          <w:p w:rsidR="00342DC0" w:rsidRPr="00C039FB" w:rsidRDefault="00342DC0" w:rsidP="00B33A98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FONETICA Y FONOLOGIA I</w:t>
            </w:r>
          </w:p>
        </w:tc>
        <w:tc>
          <w:tcPr>
            <w:tcW w:w="1575" w:type="dxa"/>
            <w:gridSpan w:val="2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4</w:t>
            </w:r>
          </w:p>
        </w:tc>
        <w:tc>
          <w:tcPr>
            <w:tcW w:w="1562" w:type="dxa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32" w:type="dxa"/>
          </w:tcPr>
          <w:p w:rsidR="00342DC0" w:rsidRPr="00C039FB" w:rsidRDefault="00342DC0" w:rsidP="00B33A98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LENGUA INGLESA I</w:t>
            </w:r>
          </w:p>
        </w:tc>
        <w:tc>
          <w:tcPr>
            <w:tcW w:w="1575" w:type="dxa"/>
            <w:gridSpan w:val="2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8</w:t>
            </w:r>
          </w:p>
        </w:tc>
        <w:tc>
          <w:tcPr>
            <w:tcW w:w="1562" w:type="dxa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32" w:type="dxa"/>
          </w:tcPr>
          <w:p w:rsidR="00342DC0" w:rsidRPr="00C039FB" w:rsidRDefault="00342DC0" w:rsidP="00B33A98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 xml:space="preserve">GRAMATICA INGLESA I </w:t>
            </w:r>
          </w:p>
        </w:tc>
        <w:tc>
          <w:tcPr>
            <w:tcW w:w="1575" w:type="dxa"/>
            <w:gridSpan w:val="2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4</w:t>
            </w:r>
          </w:p>
        </w:tc>
        <w:tc>
          <w:tcPr>
            <w:tcW w:w="1562" w:type="dxa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  <w:tr w:rsidR="00342DC0" w:rsidTr="00B33A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2" w:type="dxa"/>
          </w:tcPr>
          <w:p w:rsidR="00342DC0" w:rsidRPr="00C039FB" w:rsidRDefault="00342DC0" w:rsidP="00B33A98">
            <w:pPr>
              <w:jc w:val="both"/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PRACTICA DOCENTE I-   CONTEXTOS Y PRACTICAS EDUCATIVAS</w:t>
            </w:r>
          </w:p>
        </w:tc>
        <w:tc>
          <w:tcPr>
            <w:tcW w:w="1575" w:type="dxa"/>
            <w:gridSpan w:val="2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5</w:t>
            </w:r>
          </w:p>
        </w:tc>
        <w:tc>
          <w:tcPr>
            <w:tcW w:w="1562" w:type="dxa"/>
          </w:tcPr>
          <w:p w:rsidR="00342DC0" w:rsidRDefault="00342DC0" w:rsidP="00B33A98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</w:tbl>
    <w:p w:rsidR="00342DC0" w:rsidRDefault="00342DC0" w:rsidP="00EF67DA">
      <w:bookmarkStart w:id="0" w:name="_GoBack"/>
      <w:bookmarkEnd w:id="0"/>
    </w:p>
    <w:sectPr w:rsidR="00342DC0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9710F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D64724"/>
    <w:rsid w:val="00DE0883"/>
    <w:rsid w:val="00E873E0"/>
    <w:rsid w:val="00EF67DA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0A00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2</cp:revision>
  <cp:lastPrinted>2022-10-04T22:57:00Z</cp:lastPrinted>
  <dcterms:created xsi:type="dcterms:W3CDTF">2023-02-10T01:11:00Z</dcterms:created>
  <dcterms:modified xsi:type="dcterms:W3CDTF">2023-02-10T01:11:00Z</dcterms:modified>
</cp:coreProperties>
</file>