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88" w:rsidRPr="00CA0288" w:rsidRDefault="00CA0288" w:rsidP="00CA0288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CA0288">
        <w:rPr>
          <w:rFonts w:ascii="Arial" w:hAnsi="Arial" w:cs="Arial"/>
          <w:sz w:val="26"/>
          <w:szCs w:val="26"/>
          <w:shd w:val="clear" w:color="auto" w:fill="FFFFFF"/>
        </w:rPr>
        <w:t>¡ATENCIÓN DOCENTES! El llamado iniciará el </w:t>
      </w:r>
      <w:r w:rsidR="002061E9">
        <w:rPr>
          <w:rFonts w:ascii="Arial" w:hAnsi="Arial" w:cs="Arial"/>
          <w:sz w:val="26"/>
          <w:szCs w:val="26"/>
          <w:shd w:val="clear" w:color="auto" w:fill="FFFFFF"/>
        </w:rPr>
        <w:t>3</w:t>
      </w:r>
      <w:r w:rsidRPr="00CA0288">
        <w:rPr>
          <w:rFonts w:ascii="Arial" w:hAnsi="Arial" w:cs="Arial"/>
          <w:sz w:val="26"/>
          <w:szCs w:val="26"/>
          <w:shd w:val="clear" w:color="auto" w:fill="FFFFFF"/>
        </w:rPr>
        <w:t>1/</w:t>
      </w:r>
      <w:r w:rsidR="002061E9">
        <w:rPr>
          <w:rFonts w:ascii="Arial" w:hAnsi="Arial" w:cs="Arial"/>
          <w:sz w:val="26"/>
          <w:szCs w:val="26"/>
          <w:shd w:val="clear" w:color="auto" w:fill="FFFFFF"/>
        </w:rPr>
        <w:t>1</w:t>
      </w:r>
      <w:r w:rsidRPr="00CA0288">
        <w:rPr>
          <w:rFonts w:ascii="Arial" w:hAnsi="Arial" w:cs="Arial"/>
          <w:sz w:val="26"/>
          <w:szCs w:val="26"/>
          <w:shd w:val="clear" w:color="auto" w:fill="FFFFFF"/>
        </w:rPr>
        <w:t>0/2023 a las 00.00 horas y culminará el </w:t>
      </w:r>
      <w:r w:rsidR="002061E9">
        <w:rPr>
          <w:rFonts w:ascii="Arial" w:hAnsi="Arial" w:cs="Arial"/>
          <w:sz w:val="26"/>
          <w:szCs w:val="26"/>
          <w:shd w:val="clear" w:color="auto" w:fill="FFFFFF"/>
        </w:rPr>
        <w:t>12</w:t>
      </w:r>
      <w:r w:rsidRPr="00CA0288">
        <w:rPr>
          <w:rFonts w:ascii="Arial" w:hAnsi="Arial" w:cs="Arial"/>
          <w:sz w:val="26"/>
          <w:szCs w:val="26"/>
          <w:shd w:val="clear" w:color="auto" w:fill="FFFFFF"/>
        </w:rPr>
        <w:t>/</w:t>
      </w:r>
      <w:r w:rsidR="002061E9">
        <w:rPr>
          <w:rFonts w:ascii="Arial" w:hAnsi="Arial" w:cs="Arial"/>
          <w:sz w:val="26"/>
          <w:szCs w:val="26"/>
          <w:shd w:val="clear" w:color="auto" w:fill="FFFFFF"/>
        </w:rPr>
        <w:t>11</w:t>
      </w:r>
      <w:r w:rsidRPr="00CA0288">
        <w:rPr>
          <w:rFonts w:ascii="Arial" w:hAnsi="Arial" w:cs="Arial"/>
          <w:sz w:val="26"/>
          <w:szCs w:val="26"/>
          <w:shd w:val="clear" w:color="auto" w:fill="FFFFFF"/>
        </w:rPr>
        <w:t>/2023 a las 21:00 horas. El plazo de gracia será el </w:t>
      </w:r>
      <w:r w:rsidR="002061E9">
        <w:rPr>
          <w:rFonts w:ascii="Arial" w:hAnsi="Arial" w:cs="Arial"/>
          <w:sz w:val="26"/>
          <w:szCs w:val="26"/>
          <w:shd w:val="clear" w:color="auto" w:fill="FFFFFF"/>
        </w:rPr>
        <w:t>13</w:t>
      </w:r>
      <w:r w:rsidRPr="00CA0288">
        <w:rPr>
          <w:rFonts w:ascii="Arial" w:hAnsi="Arial" w:cs="Arial"/>
          <w:sz w:val="26"/>
          <w:szCs w:val="26"/>
          <w:shd w:val="clear" w:color="auto" w:fill="FFFFFF"/>
        </w:rPr>
        <w:t>/</w:t>
      </w:r>
      <w:r w:rsidR="002061E9">
        <w:rPr>
          <w:rFonts w:ascii="Arial" w:hAnsi="Arial" w:cs="Arial"/>
          <w:sz w:val="26"/>
          <w:szCs w:val="26"/>
          <w:shd w:val="clear" w:color="auto" w:fill="FFFFFF"/>
        </w:rPr>
        <w:t>11</w:t>
      </w:r>
      <w:r w:rsidRPr="00CA0288">
        <w:rPr>
          <w:rFonts w:ascii="Arial" w:hAnsi="Arial" w:cs="Arial"/>
          <w:sz w:val="26"/>
          <w:szCs w:val="26"/>
          <w:shd w:val="clear" w:color="auto" w:fill="FFFFFF"/>
        </w:rPr>
        <w:t xml:space="preserve">/2023 desde las 14:00 hasta las 16:00 Hs. </w:t>
      </w:r>
    </w:p>
    <w:p w:rsidR="00CA0288" w:rsidRPr="00CA0288" w:rsidRDefault="00CA0288" w:rsidP="00CA0288">
      <w:pPr>
        <w:jc w:val="both"/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</w:pPr>
      <w:r w:rsidRPr="00CA0288"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  <w:t>IMPORTANTE:</w:t>
      </w:r>
    </w:p>
    <w:p w:rsidR="00CA0288" w:rsidRPr="00CA0288" w:rsidRDefault="00CA0288" w:rsidP="00CA02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</w:pPr>
      <w:r w:rsidRPr="00CA0288">
        <w:rPr>
          <w:rFonts w:ascii="Arial" w:hAnsi="Arial" w:cs="Arial"/>
          <w:sz w:val="26"/>
          <w:szCs w:val="26"/>
          <w:shd w:val="clear" w:color="auto" w:fill="FFFFFF"/>
        </w:rPr>
        <w:t>Los títulos de grado y posgrados deben estar registrados en la Dirección de Títulos de la provincia de Corrientes.</w:t>
      </w:r>
    </w:p>
    <w:p w:rsidR="00CA0288" w:rsidRPr="00CA0288" w:rsidRDefault="00CA0288" w:rsidP="00CA02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</w:pPr>
      <w:r w:rsidRPr="00CA0288">
        <w:rPr>
          <w:rFonts w:ascii="Arial" w:hAnsi="Arial" w:cs="Arial"/>
          <w:sz w:val="26"/>
          <w:szCs w:val="26"/>
          <w:shd w:val="clear" w:color="auto" w:fill="FFFFFF"/>
        </w:rPr>
        <w:t>Las fotocopias que se presenten deben estar certificadas por Escribano Público y contener hoja notarial.</w:t>
      </w:r>
    </w:p>
    <w:p w:rsidR="00CA0288" w:rsidRPr="00CA0288" w:rsidRDefault="00CA0288" w:rsidP="00CA0288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CA0288">
        <w:rPr>
          <w:rFonts w:ascii="Arial" w:hAnsi="Arial" w:cs="Arial"/>
          <w:sz w:val="26"/>
          <w:szCs w:val="26"/>
          <w:shd w:val="clear" w:color="auto" w:fill="FFFFFF"/>
        </w:rPr>
        <w:t xml:space="preserve">Los aspirantes deberán generar su ficha y concurrir al Instituto dentro de estos plazos. </w:t>
      </w:r>
    </w:p>
    <w:p w:rsidR="00CA0288" w:rsidRDefault="00C14C1D" w:rsidP="00CA0288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hyperlink r:id="rId5" w:history="1">
        <w:r w:rsidR="00CA0288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CA0288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En la página web institucional pueden acceder a la siguiente documentación que les resultará de utilidad a los efectos de la inscripción:</w:t>
      </w:r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CA0288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*Resolución N° 1455/14 </w:t>
      </w:r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CA0288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*Resolución N° 585/15 </w:t>
      </w:r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CA0288">
        <w:rPr>
          <w:rFonts w:ascii="Arial" w:eastAsia="Times New Roman" w:hAnsi="Arial" w:cs="Arial"/>
          <w:color w:val="000000"/>
          <w:sz w:val="26"/>
          <w:szCs w:val="26"/>
          <w:lang w:eastAsia="es-AR"/>
        </w:rPr>
        <w:t xml:space="preserve">*Resolución N° </w:t>
      </w:r>
      <w:r w:rsidR="00C14C1D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4539/22</w:t>
      </w:r>
      <w:bookmarkStart w:id="0" w:name="_GoBack"/>
      <w:bookmarkEnd w:id="0"/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CA0288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*Ficha de inscripción</w:t>
      </w:r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CA0288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*Grilla de valoración </w:t>
      </w:r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CA0288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*Circular Nº 3/19 de DNS</w:t>
      </w:r>
    </w:p>
    <w:p w:rsidR="00BD6F25" w:rsidRDefault="00BD6F25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CA0288" w:rsidRPr="00E47D29" w:rsidTr="0027226D">
        <w:tc>
          <w:tcPr>
            <w:tcW w:w="9209" w:type="dxa"/>
            <w:gridSpan w:val="3"/>
            <w:vAlign w:val="center"/>
          </w:tcPr>
          <w:p w:rsidR="00CA0288" w:rsidRPr="00E47D29" w:rsidRDefault="002061E9" w:rsidP="0027226D">
            <w:pPr>
              <w:jc w:val="center"/>
              <w:rPr>
                <w:b/>
              </w:rPr>
            </w:pPr>
            <w:r>
              <w:rPr>
                <w:b/>
              </w:rPr>
              <w:t>TECNICATURA SUPERIOR EN LOGÍSTICA</w:t>
            </w:r>
          </w:p>
        </w:tc>
      </w:tr>
      <w:tr w:rsidR="00CA0288" w:rsidRPr="00E47D29" w:rsidTr="0027226D">
        <w:tc>
          <w:tcPr>
            <w:tcW w:w="6091" w:type="dxa"/>
            <w:vAlign w:val="center"/>
          </w:tcPr>
          <w:p w:rsidR="00CA0288" w:rsidRPr="00E47D29" w:rsidRDefault="00CA0288" w:rsidP="0027226D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559" w:type="dxa"/>
            <w:vAlign w:val="center"/>
          </w:tcPr>
          <w:p w:rsidR="00CA0288" w:rsidRPr="00E47D29" w:rsidRDefault="00CA0288" w:rsidP="0027226D">
            <w:pPr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CA0288" w:rsidRPr="00E47D29" w:rsidRDefault="00CA0288" w:rsidP="0027226D">
            <w:pPr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CA0288" w:rsidRPr="00E47D29" w:rsidTr="0027226D">
        <w:tc>
          <w:tcPr>
            <w:tcW w:w="6091" w:type="dxa"/>
            <w:vAlign w:val="center"/>
          </w:tcPr>
          <w:p w:rsidR="00CA0288" w:rsidRPr="00E47D29" w:rsidRDefault="00CA0288" w:rsidP="0027226D">
            <w:r>
              <w:t>COORDINADOR DE CARRERA</w:t>
            </w:r>
          </w:p>
        </w:tc>
        <w:tc>
          <w:tcPr>
            <w:tcW w:w="1559" w:type="dxa"/>
            <w:vAlign w:val="center"/>
          </w:tcPr>
          <w:p w:rsidR="00CA0288" w:rsidRPr="00E47D29" w:rsidRDefault="00CA0288" w:rsidP="0027226D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CA0288" w:rsidRPr="00E47D29" w:rsidRDefault="00CA0288" w:rsidP="0027226D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CA0288" w:rsidRDefault="00CA0288"/>
    <w:p w:rsidR="00CA0288" w:rsidRDefault="00CA0288"/>
    <w:sectPr w:rsidR="00CA0288" w:rsidSect="00CA0288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263A"/>
    <w:multiLevelType w:val="hybridMultilevel"/>
    <w:tmpl w:val="731ECC0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88"/>
    <w:rsid w:val="002061E9"/>
    <w:rsid w:val="00A852A8"/>
    <w:rsid w:val="00BD6F25"/>
    <w:rsid w:val="00C14C1D"/>
    <w:rsid w:val="00CA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3A62"/>
  <w15:chartTrackingRefBased/>
  <w15:docId w15:val="{8A0B9323-2AE7-4F2A-A9AA-C248C7CB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A028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0288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CA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maeducativa.mec.gob.ar/modulo/interinatoysuplencia/?lib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 AIO</cp:lastModifiedBy>
  <cp:revision>3</cp:revision>
  <dcterms:created xsi:type="dcterms:W3CDTF">2023-10-30T23:14:00Z</dcterms:created>
  <dcterms:modified xsi:type="dcterms:W3CDTF">2023-10-30T23:21:00Z</dcterms:modified>
</cp:coreProperties>
</file>